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2CCABC" w14:textId="0CB62304" w:rsidR="0097320A" w:rsidRPr="00A665BA" w:rsidRDefault="00AD58D3" w:rsidP="0097320A">
      <w:pPr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>Informatika</w:t>
      </w:r>
    </w:p>
    <w:p w14:paraId="0B6A4CCA" w14:textId="073D62CC" w:rsidR="00504B04" w:rsidRPr="00A665BA" w:rsidRDefault="00504B04" w:rsidP="0097320A">
      <w:pPr>
        <w:jc w:val="both"/>
        <w:rPr>
          <w:color w:val="000080"/>
          <w:sz w:val="28"/>
          <w:szCs w:val="28"/>
        </w:rPr>
      </w:pPr>
      <w:r w:rsidRPr="00A665BA">
        <w:rPr>
          <w:color w:val="000080"/>
          <w:sz w:val="28"/>
          <w:szCs w:val="28"/>
        </w:rPr>
        <w:t>ročník:</w:t>
      </w:r>
      <w:r w:rsidR="001376A8" w:rsidRPr="00A665BA">
        <w:rPr>
          <w:color w:val="000080"/>
          <w:sz w:val="28"/>
          <w:szCs w:val="28"/>
        </w:rPr>
        <w:t xml:space="preserve"> </w:t>
      </w:r>
      <w:r w:rsidR="00CC7A8A">
        <w:rPr>
          <w:color w:val="000080"/>
          <w:sz w:val="28"/>
          <w:szCs w:val="28"/>
        </w:rPr>
        <w:t>3</w:t>
      </w:r>
      <w:r w:rsidR="001376A8" w:rsidRPr="00A665BA">
        <w:rPr>
          <w:color w:val="000080"/>
          <w:sz w:val="28"/>
          <w:szCs w:val="28"/>
        </w:rPr>
        <w:t>. (O</w:t>
      </w:r>
      <w:r w:rsidR="00CC7A8A">
        <w:rPr>
          <w:color w:val="000080"/>
          <w:sz w:val="28"/>
          <w:szCs w:val="28"/>
        </w:rPr>
        <w:t>3</w:t>
      </w:r>
      <w:r w:rsidR="001376A8" w:rsidRPr="00A665BA">
        <w:rPr>
          <w:color w:val="000080"/>
          <w:sz w:val="28"/>
          <w:szCs w:val="28"/>
        </w:rPr>
        <w:t>)</w:t>
      </w:r>
    </w:p>
    <w:p w14:paraId="0810A799" w14:textId="77777777" w:rsidR="00504B04" w:rsidRDefault="00504B04" w:rsidP="0097320A">
      <w:pPr>
        <w:jc w:val="both"/>
      </w:pP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3490"/>
        <w:gridCol w:w="1551"/>
        <w:gridCol w:w="3261"/>
        <w:gridCol w:w="3033"/>
        <w:gridCol w:w="1843"/>
        <w:gridCol w:w="1948"/>
      </w:tblGrid>
      <w:tr w:rsidR="00FD6054" w14:paraId="699EDE00" w14:textId="77777777" w:rsidTr="00AD58D3">
        <w:tc>
          <w:tcPr>
            <w:tcW w:w="3490" w:type="dxa"/>
          </w:tcPr>
          <w:p w14:paraId="01FA4443" w14:textId="77777777" w:rsidR="00FD6054" w:rsidRDefault="00FD6054" w:rsidP="00AD58D3">
            <w:r>
              <w:t>Školní očekávaný výstup</w:t>
            </w:r>
          </w:p>
        </w:tc>
        <w:tc>
          <w:tcPr>
            <w:tcW w:w="1551" w:type="dxa"/>
          </w:tcPr>
          <w:p w14:paraId="79195E95" w14:textId="77777777" w:rsidR="00FD6054" w:rsidRDefault="00FD6054" w:rsidP="0097320A">
            <w:pPr>
              <w:jc w:val="both"/>
            </w:pPr>
            <w:r>
              <w:t>Výstup RVP (číslem)</w:t>
            </w:r>
          </w:p>
        </w:tc>
        <w:tc>
          <w:tcPr>
            <w:tcW w:w="3261" w:type="dxa"/>
          </w:tcPr>
          <w:p w14:paraId="5D4E85C9" w14:textId="77777777" w:rsidR="00FD6054" w:rsidRDefault="00FD6054" w:rsidP="00AD58D3">
            <w:r>
              <w:t>Učivo</w:t>
            </w:r>
          </w:p>
        </w:tc>
        <w:tc>
          <w:tcPr>
            <w:tcW w:w="3033" w:type="dxa"/>
          </w:tcPr>
          <w:p w14:paraId="286F67D5" w14:textId="77777777" w:rsidR="00FD6054" w:rsidRDefault="00FD6054" w:rsidP="00AD58D3">
            <w:r>
              <w:t xml:space="preserve">Téma </w:t>
            </w:r>
          </w:p>
        </w:tc>
        <w:tc>
          <w:tcPr>
            <w:tcW w:w="1843" w:type="dxa"/>
          </w:tcPr>
          <w:p w14:paraId="54EF1ADD" w14:textId="77777777" w:rsidR="00FD6054" w:rsidRDefault="00FD6054" w:rsidP="0097320A">
            <w:pPr>
              <w:jc w:val="both"/>
            </w:pPr>
            <w:r>
              <w:t>Průřezová témata</w:t>
            </w:r>
          </w:p>
        </w:tc>
        <w:tc>
          <w:tcPr>
            <w:tcW w:w="1948" w:type="dxa"/>
          </w:tcPr>
          <w:p w14:paraId="73E66ADF" w14:textId="77777777" w:rsidR="00FD6054" w:rsidRDefault="00FD6054" w:rsidP="0097320A">
            <w:pPr>
              <w:jc w:val="both"/>
            </w:pPr>
            <w:r>
              <w:t>Mezipředmětové vztahy</w:t>
            </w:r>
          </w:p>
        </w:tc>
      </w:tr>
      <w:tr w:rsidR="00E56F3C" w14:paraId="707BD88E" w14:textId="77777777" w:rsidTr="00AD58D3">
        <w:tc>
          <w:tcPr>
            <w:tcW w:w="3490" w:type="dxa"/>
          </w:tcPr>
          <w:p w14:paraId="070C4C04" w14:textId="77777777" w:rsidR="00E56F3C" w:rsidRDefault="00E56F3C" w:rsidP="00E56F3C">
            <w:pPr>
              <w:pStyle w:val="Standard"/>
              <w:spacing w:line="240" w:lineRule="auto"/>
              <w:ind w:left="-54"/>
            </w:pPr>
          </w:p>
          <w:p w14:paraId="645F5000" w14:textId="77777777" w:rsidR="00E56F3C" w:rsidRDefault="00E56F3C" w:rsidP="00E56F3C">
            <w:pPr>
              <w:pStyle w:val="Standard"/>
              <w:numPr>
                <w:ilvl w:val="0"/>
                <w:numId w:val="4"/>
              </w:numPr>
              <w:spacing w:line="240" w:lineRule="auto"/>
              <w:ind w:left="306"/>
            </w:pPr>
            <w:r>
              <w:t>při tvorbě vzorců rozlišuje absolutní a relativní adresu buňky</w:t>
            </w:r>
          </w:p>
          <w:p w14:paraId="378CF3E1" w14:textId="77777777" w:rsidR="00E56F3C" w:rsidRDefault="00E56F3C" w:rsidP="00E56F3C">
            <w:pPr>
              <w:pStyle w:val="Standard"/>
              <w:numPr>
                <w:ilvl w:val="0"/>
                <w:numId w:val="4"/>
              </w:numPr>
              <w:spacing w:line="240" w:lineRule="auto"/>
              <w:ind w:left="306"/>
            </w:pPr>
            <w:r>
              <w:t>používá k výpočtům funkce pracující s číselnými a textovými vstupy (průměr, maximum, pořadí, zleva, délka, počet, když)</w:t>
            </w:r>
          </w:p>
          <w:p w14:paraId="3574DD73" w14:textId="77777777" w:rsidR="00E56F3C" w:rsidRDefault="00E56F3C" w:rsidP="00E56F3C">
            <w:pPr>
              <w:pStyle w:val="Standard"/>
              <w:numPr>
                <w:ilvl w:val="0"/>
                <w:numId w:val="4"/>
              </w:numPr>
              <w:spacing w:line="240" w:lineRule="auto"/>
              <w:ind w:left="306"/>
            </w:pPr>
            <w:proofErr w:type="gramStart"/>
            <w:r>
              <w:t>řeší</w:t>
            </w:r>
            <w:proofErr w:type="gramEnd"/>
            <w:r>
              <w:t xml:space="preserve"> problémy výpočtem s daty</w:t>
            </w:r>
          </w:p>
          <w:p w14:paraId="726931D2" w14:textId="77777777" w:rsidR="00E56F3C" w:rsidRDefault="00E56F3C" w:rsidP="00E56F3C">
            <w:pPr>
              <w:pStyle w:val="Standard"/>
              <w:numPr>
                <w:ilvl w:val="0"/>
                <w:numId w:val="4"/>
              </w:numPr>
              <w:spacing w:line="240" w:lineRule="auto"/>
              <w:ind w:left="306"/>
            </w:pPr>
            <w:r>
              <w:t>připíše do tabulky dat nový záznam</w:t>
            </w:r>
          </w:p>
          <w:p w14:paraId="48A92C2A" w14:textId="77777777" w:rsidR="00E56F3C" w:rsidRDefault="00E56F3C" w:rsidP="00E56F3C">
            <w:pPr>
              <w:pStyle w:val="Standard"/>
              <w:numPr>
                <w:ilvl w:val="0"/>
                <w:numId w:val="4"/>
              </w:numPr>
              <w:spacing w:line="240" w:lineRule="auto"/>
              <w:ind w:left="306"/>
            </w:pPr>
            <w:r>
              <w:t>seřadí tabulku dat podle daného kritéria (velikost, abecedně)</w:t>
            </w:r>
          </w:p>
          <w:p w14:paraId="131B0050" w14:textId="5E8452FB" w:rsidR="00E56F3C" w:rsidRDefault="00E56F3C" w:rsidP="00E56F3C">
            <w:pPr>
              <w:pStyle w:val="Standard"/>
              <w:numPr>
                <w:ilvl w:val="0"/>
                <w:numId w:val="4"/>
              </w:numPr>
              <w:spacing w:line="240" w:lineRule="auto"/>
              <w:ind w:left="306"/>
            </w:pPr>
            <w:r>
              <w:t>používá filtr na výběr dat z tabulky, sestaví kritérium pro vyřešení úlohy</w:t>
            </w:r>
          </w:p>
          <w:p w14:paraId="454575E0" w14:textId="53192E58" w:rsidR="00E56F3C" w:rsidRDefault="00E56F3C" w:rsidP="00E56F3C">
            <w:pPr>
              <w:pStyle w:val="Standard"/>
              <w:spacing w:line="240" w:lineRule="auto"/>
              <w:ind w:left="306"/>
            </w:pPr>
          </w:p>
        </w:tc>
        <w:tc>
          <w:tcPr>
            <w:tcW w:w="1551" w:type="dxa"/>
          </w:tcPr>
          <w:p w14:paraId="7E60F818" w14:textId="77777777" w:rsidR="00E56F3C" w:rsidRDefault="00E56F3C" w:rsidP="00E56F3C">
            <w:pPr>
              <w:jc w:val="both"/>
            </w:pPr>
          </w:p>
          <w:p w14:paraId="691AB065" w14:textId="77777777" w:rsidR="00E56F3C" w:rsidRDefault="00E56F3C" w:rsidP="00E56F3C">
            <w:pPr>
              <w:jc w:val="both"/>
            </w:pPr>
            <w:proofErr w:type="gramStart"/>
            <w:r>
              <w:t>I – 9</w:t>
            </w:r>
            <w:proofErr w:type="gramEnd"/>
            <w:r>
              <w:t xml:space="preserve"> – 3 – 02 </w:t>
            </w:r>
          </w:p>
          <w:p w14:paraId="4BCCC973" w14:textId="3FEE0050" w:rsidR="00E56F3C" w:rsidRDefault="00E56F3C" w:rsidP="00E56F3C">
            <w:pPr>
              <w:jc w:val="both"/>
            </w:pPr>
            <w:proofErr w:type="gramStart"/>
            <w:r>
              <w:t>I – 9</w:t>
            </w:r>
            <w:proofErr w:type="gramEnd"/>
            <w:r>
              <w:t xml:space="preserve"> – 3 – 03</w:t>
            </w:r>
          </w:p>
        </w:tc>
        <w:tc>
          <w:tcPr>
            <w:tcW w:w="3261" w:type="dxa"/>
          </w:tcPr>
          <w:p w14:paraId="1B426788" w14:textId="77777777" w:rsidR="00E56F3C" w:rsidRDefault="00E56F3C" w:rsidP="00E56F3C">
            <w:pPr>
              <w:pStyle w:val="Standard"/>
              <w:spacing w:line="240" w:lineRule="auto"/>
            </w:pPr>
          </w:p>
          <w:p w14:paraId="5D8A819B" w14:textId="77777777" w:rsidR="00E56F3C" w:rsidRDefault="00E56F3C" w:rsidP="00E56F3C">
            <w:pPr>
              <w:pStyle w:val="Standard"/>
              <w:spacing w:line="240" w:lineRule="auto"/>
            </w:pPr>
            <w:r>
              <w:t>Relativní a absolutní adresy buněk</w:t>
            </w:r>
          </w:p>
          <w:p w14:paraId="259AEFCD" w14:textId="77777777" w:rsidR="00E56F3C" w:rsidRDefault="00E56F3C" w:rsidP="00E56F3C">
            <w:pPr>
              <w:pStyle w:val="Standard"/>
              <w:spacing w:line="240" w:lineRule="auto"/>
            </w:pPr>
            <w:r>
              <w:t>Použití vzorců u různých typů dat</w:t>
            </w:r>
          </w:p>
          <w:p w14:paraId="43EE52CE" w14:textId="77777777" w:rsidR="00E56F3C" w:rsidRDefault="00E56F3C" w:rsidP="00E56F3C">
            <w:pPr>
              <w:pStyle w:val="Standard"/>
              <w:spacing w:line="240" w:lineRule="auto"/>
            </w:pPr>
            <w:r>
              <w:t>Funkce s číselnými vstupy</w:t>
            </w:r>
          </w:p>
          <w:p w14:paraId="28EB7FAE" w14:textId="77777777" w:rsidR="00E56F3C" w:rsidRDefault="00E56F3C" w:rsidP="00E56F3C">
            <w:pPr>
              <w:pStyle w:val="Standard"/>
              <w:spacing w:line="240" w:lineRule="auto"/>
            </w:pPr>
            <w:r>
              <w:t>Funkce s textovými vstupy</w:t>
            </w:r>
          </w:p>
          <w:p w14:paraId="6D8DFDB1" w14:textId="77777777" w:rsidR="00E56F3C" w:rsidRDefault="00E56F3C" w:rsidP="00E56F3C">
            <w:pPr>
              <w:pStyle w:val="Standard"/>
              <w:spacing w:line="240" w:lineRule="auto"/>
            </w:pPr>
            <w:r>
              <w:t>Vkládání záznamu do databázové tabulky</w:t>
            </w:r>
          </w:p>
          <w:p w14:paraId="7B4A5413" w14:textId="77777777" w:rsidR="00E56F3C" w:rsidRDefault="00E56F3C" w:rsidP="00E56F3C">
            <w:pPr>
              <w:pStyle w:val="Standard"/>
              <w:spacing w:line="240" w:lineRule="auto"/>
            </w:pPr>
            <w:r>
              <w:t>Řazení dat v tabulce</w:t>
            </w:r>
          </w:p>
          <w:p w14:paraId="6D8868F1" w14:textId="77777777" w:rsidR="00E56F3C" w:rsidRDefault="00E56F3C" w:rsidP="00E56F3C">
            <w:pPr>
              <w:pStyle w:val="Standard"/>
              <w:spacing w:line="240" w:lineRule="auto"/>
            </w:pPr>
            <w:r>
              <w:t>Filtrování dat v tabulce</w:t>
            </w:r>
          </w:p>
          <w:p w14:paraId="7B37EEEC" w14:textId="77777777" w:rsidR="00E56F3C" w:rsidRDefault="00E56F3C" w:rsidP="00E56F3C">
            <w:pPr>
              <w:pStyle w:val="Standard"/>
              <w:spacing w:line="240" w:lineRule="auto"/>
            </w:pPr>
            <w:r>
              <w:t>Zpracování výstupů z velkých souborů dat</w:t>
            </w:r>
          </w:p>
          <w:p w14:paraId="79A5980C" w14:textId="77777777" w:rsidR="00E56F3C" w:rsidRDefault="00E56F3C" w:rsidP="00E56F3C">
            <w:pPr>
              <w:pStyle w:val="Standard"/>
              <w:spacing w:line="240" w:lineRule="auto"/>
            </w:pPr>
            <w:r>
              <w:t>Relativní a absolutní adresy buněk</w:t>
            </w:r>
          </w:p>
          <w:p w14:paraId="60C6FE45" w14:textId="77777777" w:rsidR="00E56F3C" w:rsidRDefault="00E56F3C" w:rsidP="00E56F3C">
            <w:pPr>
              <w:pStyle w:val="Standard"/>
              <w:spacing w:line="240" w:lineRule="auto"/>
            </w:pPr>
            <w:r>
              <w:t>Použití vzorců u různých typů dat</w:t>
            </w:r>
          </w:p>
          <w:p w14:paraId="4D157BDA" w14:textId="77777777" w:rsidR="00E56F3C" w:rsidRDefault="00E56F3C" w:rsidP="00E56F3C">
            <w:pPr>
              <w:pStyle w:val="Standard"/>
              <w:spacing w:line="240" w:lineRule="auto"/>
            </w:pPr>
            <w:r>
              <w:t>Funkce s číselnými vstupy</w:t>
            </w:r>
          </w:p>
          <w:p w14:paraId="4C3D2B6B" w14:textId="77777777" w:rsidR="00E56F3C" w:rsidRDefault="00E56F3C" w:rsidP="00E56F3C">
            <w:pPr>
              <w:pStyle w:val="Standard"/>
              <w:spacing w:line="240" w:lineRule="auto"/>
            </w:pPr>
            <w:r>
              <w:t>Funkce s textovými vstupy</w:t>
            </w:r>
          </w:p>
          <w:p w14:paraId="61B77DD0" w14:textId="77777777" w:rsidR="00E56F3C" w:rsidRDefault="00E56F3C" w:rsidP="00E56F3C">
            <w:pPr>
              <w:pStyle w:val="Standard"/>
              <w:spacing w:line="240" w:lineRule="auto"/>
            </w:pPr>
            <w:r>
              <w:t>Vkládání záznamu do databázové tabulky</w:t>
            </w:r>
          </w:p>
          <w:p w14:paraId="57627B83" w14:textId="77777777" w:rsidR="00E56F3C" w:rsidRDefault="00E56F3C" w:rsidP="00E56F3C">
            <w:pPr>
              <w:pStyle w:val="Standard"/>
              <w:spacing w:line="240" w:lineRule="auto"/>
            </w:pPr>
            <w:r>
              <w:t>Řazení dat v tabulce</w:t>
            </w:r>
          </w:p>
          <w:p w14:paraId="78294074" w14:textId="77777777" w:rsidR="00E56F3C" w:rsidRDefault="00E56F3C" w:rsidP="00E56F3C">
            <w:pPr>
              <w:pStyle w:val="Standard"/>
              <w:spacing w:line="240" w:lineRule="auto"/>
            </w:pPr>
            <w:r>
              <w:t>Filtrování dat v tabulce</w:t>
            </w:r>
          </w:p>
          <w:p w14:paraId="2A05D577" w14:textId="619AA99C" w:rsidR="00E56F3C" w:rsidRDefault="00E56F3C" w:rsidP="00E56F3C">
            <w:pPr>
              <w:pStyle w:val="Standard"/>
              <w:spacing w:line="240" w:lineRule="auto"/>
            </w:pPr>
            <w:r>
              <w:t>Zpracování výstupů z velkých souborů dat</w:t>
            </w:r>
          </w:p>
        </w:tc>
        <w:tc>
          <w:tcPr>
            <w:tcW w:w="3033" w:type="dxa"/>
          </w:tcPr>
          <w:p w14:paraId="553925C7" w14:textId="77777777" w:rsidR="00A05E48" w:rsidRDefault="00A05E48" w:rsidP="00E56F3C"/>
          <w:p w14:paraId="208C3381" w14:textId="311A3392" w:rsidR="00E56F3C" w:rsidRDefault="00E56F3C" w:rsidP="00E56F3C">
            <w:r>
              <w:t>Hromadné zpracování dat</w:t>
            </w:r>
          </w:p>
        </w:tc>
        <w:tc>
          <w:tcPr>
            <w:tcW w:w="1843" w:type="dxa"/>
          </w:tcPr>
          <w:p w14:paraId="1977A2E4" w14:textId="54FE83F2" w:rsidR="00E56F3C" w:rsidRDefault="00E56F3C" w:rsidP="00E56F3C">
            <w:pPr>
              <w:jc w:val="both"/>
            </w:pPr>
          </w:p>
        </w:tc>
        <w:tc>
          <w:tcPr>
            <w:tcW w:w="1948" w:type="dxa"/>
          </w:tcPr>
          <w:p w14:paraId="729F9DF6" w14:textId="77777777" w:rsidR="00E56F3C" w:rsidRDefault="00E56F3C" w:rsidP="00E56F3C">
            <w:pPr>
              <w:jc w:val="both"/>
            </w:pPr>
          </w:p>
        </w:tc>
      </w:tr>
      <w:tr w:rsidR="00A05E48" w14:paraId="543DF9E7" w14:textId="77777777" w:rsidTr="00AD58D3">
        <w:tc>
          <w:tcPr>
            <w:tcW w:w="3490" w:type="dxa"/>
          </w:tcPr>
          <w:p w14:paraId="2C65C0E5" w14:textId="115D3698" w:rsidR="00A05E48" w:rsidRDefault="00A05E48" w:rsidP="00A05E48">
            <w:pPr>
              <w:pStyle w:val="Standard"/>
              <w:spacing w:line="240" w:lineRule="auto"/>
            </w:pPr>
          </w:p>
          <w:p w14:paraId="56A5DE5E" w14:textId="18831E6D" w:rsidR="00A05E48" w:rsidRDefault="00A32C22" w:rsidP="00A05E48">
            <w:pPr>
              <w:pStyle w:val="Standard"/>
              <w:numPr>
                <w:ilvl w:val="0"/>
                <w:numId w:val="4"/>
              </w:numPr>
              <w:spacing w:line="240" w:lineRule="auto"/>
              <w:ind w:left="306"/>
            </w:pPr>
            <w:r>
              <w:t>řešení problému skládáním příkazů do posloupnosti</w:t>
            </w:r>
          </w:p>
          <w:p w14:paraId="3450996F" w14:textId="3E665C9D" w:rsidR="00A05E48" w:rsidRDefault="00A32C22" w:rsidP="00A05E48">
            <w:pPr>
              <w:pStyle w:val="Standard"/>
              <w:numPr>
                <w:ilvl w:val="0"/>
                <w:numId w:val="4"/>
              </w:numPr>
              <w:spacing w:line="240" w:lineRule="auto"/>
              <w:ind w:left="306"/>
            </w:pPr>
            <w:r>
              <w:t xml:space="preserve">aplikuje pravidla, konstrukce jazyka na sestavení </w:t>
            </w:r>
            <w:r w:rsidR="00974FEA">
              <w:t>posloupnosti příkazů</w:t>
            </w:r>
          </w:p>
          <w:p w14:paraId="131B16A3" w14:textId="38C19DF6" w:rsidR="00A05E48" w:rsidRDefault="00A05E48" w:rsidP="00A05E48">
            <w:pPr>
              <w:pStyle w:val="Standard"/>
              <w:numPr>
                <w:ilvl w:val="0"/>
                <w:numId w:val="4"/>
              </w:numPr>
              <w:spacing w:line="240" w:lineRule="auto"/>
              <w:ind w:left="306"/>
            </w:pPr>
            <w:proofErr w:type="gramStart"/>
            <w:r>
              <w:t>ověří</w:t>
            </w:r>
            <w:proofErr w:type="gramEnd"/>
            <w:r>
              <w:t xml:space="preserve"> správnost programu, najde a opraví chyby</w:t>
            </w:r>
          </w:p>
          <w:p w14:paraId="128AB811" w14:textId="684C6CDB" w:rsidR="00974FEA" w:rsidRDefault="00974FEA" w:rsidP="00A05E48">
            <w:pPr>
              <w:pStyle w:val="Standard"/>
              <w:numPr>
                <w:ilvl w:val="0"/>
                <w:numId w:val="4"/>
              </w:numPr>
              <w:spacing w:line="240" w:lineRule="auto"/>
              <w:ind w:left="306"/>
            </w:pPr>
            <w:r>
              <w:lastRenderedPageBreak/>
              <w:t>rozpozná opakující se vzory</w:t>
            </w:r>
          </w:p>
          <w:p w14:paraId="3640C896" w14:textId="33E3F987" w:rsidR="0075103D" w:rsidRDefault="0075103D" w:rsidP="00A05E48">
            <w:pPr>
              <w:pStyle w:val="Standard"/>
              <w:numPr>
                <w:ilvl w:val="0"/>
                <w:numId w:val="4"/>
              </w:numPr>
              <w:spacing w:line="240" w:lineRule="auto"/>
              <w:ind w:left="306"/>
            </w:pPr>
            <w:r>
              <w:t>používá cyklus s pevným počtem opakování, rozezná, zda má být příkaz uvnitř nebo vně opakování</w:t>
            </w:r>
          </w:p>
          <w:p w14:paraId="28364A2F" w14:textId="1382170E" w:rsidR="00974FEA" w:rsidRDefault="00974FEA" w:rsidP="00A05E48">
            <w:pPr>
              <w:pStyle w:val="Standard"/>
              <w:numPr>
                <w:ilvl w:val="0"/>
                <w:numId w:val="4"/>
              </w:numPr>
              <w:spacing w:line="240" w:lineRule="auto"/>
              <w:ind w:left="306"/>
            </w:pPr>
            <w:r>
              <w:t>orientuje se, jaká část algoritmu se má vykonat před, během a po ukončení cyklu</w:t>
            </w:r>
          </w:p>
          <w:p w14:paraId="2EE543FB" w14:textId="3FD23F55" w:rsidR="0075103D" w:rsidRDefault="0075103D" w:rsidP="00A05E48">
            <w:pPr>
              <w:pStyle w:val="Standard"/>
              <w:numPr>
                <w:ilvl w:val="0"/>
                <w:numId w:val="4"/>
              </w:numPr>
              <w:spacing w:line="240" w:lineRule="auto"/>
              <w:ind w:left="306"/>
            </w:pPr>
            <w:r>
              <w:t>diskutuje různé programy pro řešení problému</w:t>
            </w:r>
          </w:p>
          <w:p w14:paraId="6F3DE33F" w14:textId="7D42D5FD" w:rsidR="00A05E48" w:rsidRDefault="0075103D" w:rsidP="00A05E48">
            <w:pPr>
              <w:pStyle w:val="Standard"/>
              <w:numPr>
                <w:ilvl w:val="0"/>
                <w:numId w:val="4"/>
              </w:numPr>
              <w:spacing w:line="240" w:lineRule="auto"/>
              <w:ind w:left="306"/>
            </w:pPr>
            <w:r>
              <w:t>vybere z více možností vhodný program pro řešený problém a svůj výběr zdůvodní</w:t>
            </w:r>
          </w:p>
        </w:tc>
        <w:tc>
          <w:tcPr>
            <w:tcW w:w="1551" w:type="dxa"/>
          </w:tcPr>
          <w:p w14:paraId="78C6CFBD" w14:textId="77777777" w:rsidR="00A05E48" w:rsidRDefault="00A05E48" w:rsidP="00A05E48">
            <w:pPr>
              <w:jc w:val="both"/>
            </w:pPr>
          </w:p>
          <w:p w14:paraId="4A6A7270" w14:textId="40041C84" w:rsidR="00A05E48" w:rsidRDefault="00A05E48" w:rsidP="00A05E48">
            <w:pPr>
              <w:jc w:val="both"/>
            </w:pPr>
            <w:proofErr w:type="gramStart"/>
            <w:r>
              <w:t>I – 9</w:t>
            </w:r>
            <w:proofErr w:type="gramEnd"/>
            <w:r>
              <w:t xml:space="preserve"> – 2 – 01</w:t>
            </w:r>
          </w:p>
          <w:p w14:paraId="195B37E6" w14:textId="6126A49F" w:rsidR="00A05E48" w:rsidRDefault="00A05E48" w:rsidP="00A05E48">
            <w:pPr>
              <w:jc w:val="both"/>
            </w:pPr>
            <w:proofErr w:type="gramStart"/>
            <w:r>
              <w:t>I – 9</w:t>
            </w:r>
            <w:proofErr w:type="gramEnd"/>
            <w:r>
              <w:t xml:space="preserve"> – 2 – 02</w:t>
            </w:r>
          </w:p>
          <w:p w14:paraId="348ADAFC" w14:textId="18CB065B" w:rsidR="00A05E48" w:rsidRDefault="00A05E48" w:rsidP="00A05E48">
            <w:pPr>
              <w:jc w:val="both"/>
            </w:pPr>
            <w:proofErr w:type="gramStart"/>
            <w:r>
              <w:t>I – 9</w:t>
            </w:r>
            <w:proofErr w:type="gramEnd"/>
            <w:r>
              <w:t xml:space="preserve"> – 2 – 03</w:t>
            </w:r>
          </w:p>
          <w:p w14:paraId="4DFFD5E7" w14:textId="30E4D219" w:rsidR="00A05E48" w:rsidRDefault="00A05E48" w:rsidP="00A05E48">
            <w:pPr>
              <w:jc w:val="both"/>
            </w:pPr>
            <w:proofErr w:type="gramStart"/>
            <w:r>
              <w:t>I – 9</w:t>
            </w:r>
            <w:proofErr w:type="gramEnd"/>
            <w:r>
              <w:t xml:space="preserve"> – 2 – 04</w:t>
            </w:r>
          </w:p>
          <w:p w14:paraId="79045842" w14:textId="55DDC227" w:rsidR="00A05E48" w:rsidRDefault="00A05E48" w:rsidP="00A05E48">
            <w:pPr>
              <w:jc w:val="both"/>
            </w:pPr>
            <w:proofErr w:type="gramStart"/>
            <w:r>
              <w:t>I – 9</w:t>
            </w:r>
            <w:proofErr w:type="gramEnd"/>
            <w:r>
              <w:t xml:space="preserve"> – 2 – 05</w:t>
            </w:r>
          </w:p>
          <w:p w14:paraId="36BADB35" w14:textId="77777777" w:rsidR="00A05E48" w:rsidRDefault="00A05E48" w:rsidP="00A05E48">
            <w:pPr>
              <w:jc w:val="both"/>
            </w:pPr>
            <w:proofErr w:type="gramStart"/>
            <w:r>
              <w:t>I – 9</w:t>
            </w:r>
            <w:proofErr w:type="gramEnd"/>
            <w:r>
              <w:t xml:space="preserve"> – 2 – 06</w:t>
            </w:r>
          </w:p>
          <w:p w14:paraId="3443D462" w14:textId="71F68411" w:rsidR="00A05E48" w:rsidRDefault="00A05E48" w:rsidP="00A05E48">
            <w:pPr>
              <w:jc w:val="both"/>
            </w:pPr>
          </w:p>
        </w:tc>
        <w:tc>
          <w:tcPr>
            <w:tcW w:w="3261" w:type="dxa"/>
          </w:tcPr>
          <w:p w14:paraId="5F1BFEDA" w14:textId="77777777" w:rsidR="00A05E48" w:rsidRDefault="00A05E48" w:rsidP="00A05E48">
            <w:pPr>
              <w:pStyle w:val="Standard"/>
              <w:spacing w:line="240" w:lineRule="auto"/>
            </w:pPr>
          </w:p>
          <w:p w14:paraId="5FD902B4" w14:textId="77777777" w:rsidR="00FA7F0E" w:rsidRDefault="00DE4EEA" w:rsidP="00A05E48">
            <w:pPr>
              <w:pStyle w:val="Standard"/>
              <w:spacing w:line="240" w:lineRule="auto"/>
            </w:pPr>
            <w:r>
              <w:t>Vytvoření grafické plochy</w:t>
            </w:r>
          </w:p>
          <w:p w14:paraId="212E13EF" w14:textId="272BF933" w:rsidR="00FA7F0E" w:rsidRDefault="00DE4EEA" w:rsidP="00A05E48">
            <w:pPr>
              <w:pStyle w:val="Standard"/>
              <w:spacing w:line="240" w:lineRule="auto"/>
            </w:pPr>
            <w:r>
              <w:t>Souřadnice bodů a kreslení čar</w:t>
            </w:r>
            <w:r w:rsidR="00C81596">
              <w:t>, trojúhelníků</w:t>
            </w:r>
          </w:p>
          <w:p w14:paraId="4C2B517D" w14:textId="77777777" w:rsidR="0075103D" w:rsidRDefault="00FA7F0E" w:rsidP="00A05E48">
            <w:pPr>
              <w:pStyle w:val="Standard"/>
              <w:spacing w:line="240" w:lineRule="auto"/>
            </w:pPr>
            <w:r>
              <w:t>Kreslení obdélníků</w:t>
            </w:r>
          </w:p>
          <w:p w14:paraId="0D2C18C9" w14:textId="77777777" w:rsidR="00FA7F0E" w:rsidRDefault="00FA7F0E" w:rsidP="00A05E48">
            <w:pPr>
              <w:pStyle w:val="Standard"/>
              <w:spacing w:line="240" w:lineRule="auto"/>
            </w:pPr>
            <w:r>
              <w:t>Kreslení elips</w:t>
            </w:r>
          </w:p>
          <w:p w14:paraId="63349763" w14:textId="77777777" w:rsidR="00FA7F0E" w:rsidRDefault="00FA7F0E" w:rsidP="00A05E48">
            <w:pPr>
              <w:pStyle w:val="Standard"/>
              <w:spacing w:line="240" w:lineRule="auto"/>
            </w:pPr>
            <w:r>
              <w:t>Psaní textu do grafické plochy</w:t>
            </w:r>
          </w:p>
          <w:p w14:paraId="1081C3CC" w14:textId="77777777" w:rsidR="00FA7F0E" w:rsidRDefault="00FA7F0E" w:rsidP="00A05E48">
            <w:pPr>
              <w:pStyle w:val="Standard"/>
              <w:spacing w:line="240" w:lineRule="auto"/>
            </w:pPr>
            <w:r>
              <w:t xml:space="preserve">Náhodná čísla a příkazový </w:t>
            </w:r>
            <w:r>
              <w:lastRenderedPageBreak/>
              <w:t>režim</w:t>
            </w:r>
          </w:p>
          <w:p w14:paraId="08EC2663" w14:textId="77777777" w:rsidR="00FA7F0E" w:rsidRDefault="00FA7F0E" w:rsidP="00A05E48">
            <w:pPr>
              <w:pStyle w:val="Standard"/>
              <w:spacing w:line="240" w:lineRule="auto"/>
            </w:pPr>
            <w:proofErr w:type="spellStart"/>
            <w:r>
              <w:t>Preměnné</w:t>
            </w:r>
            <w:proofErr w:type="spellEnd"/>
            <w:r>
              <w:t xml:space="preserve"> a náhodná barva</w:t>
            </w:r>
          </w:p>
          <w:p w14:paraId="47F20C35" w14:textId="77777777" w:rsidR="00FA7F0E" w:rsidRDefault="00FA7F0E" w:rsidP="00A05E48">
            <w:pPr>
              <w:pStyle w:val="Standard"/>
              <w:spacing w:line="240" w:lineRule="auto"/>
            </w:pPr>
            <w:r>
              <w:t>Kreslení obrázků na náhodném místě</w:t>
            </w:r>
          </w:p>
          <w:p w14:paraId="5AA9C4FC" w14:textId="43553769" w:rsidR="00FA7F0E" w:rsidRDefault="00FA7F0E" w:rsidP="00A05E48">
            <w:pPr>
              <w:pStyle w:val="Standard"/>
              <w:spacing w:line="240" w:lineRule="auto"/>
            </w:pPr>
            <w:proofErr w:type="spellStart"/>
            <w:r>
              <w:t>For</w:t>
            </w:r>
            <w:proofErr w:type="spellEnd"/>
            <w:r>
              <w:t xml:space="preserve"> cyklem kreslit obrázky s pravidelností</w:t>
            </w:r>
          </w:p>
          <w:p w14:paraId="2FA0FCDA" w14:textId="77777777" w:rsidR="00FA7F0E" w:rsidRDefault="00FA7F0E" w:rsidP="00A05E48">
            <w:pPr>
              <w:pStyle w:val="Standard"/>
              <w:spacing w:line="240" w:lineRule="auto"/>
            </w:pPr>
            <w:r>
              <w:t>Vytváření podprogramů</w:t>
            </w:r>
          </w:p>
          <w:p w14:paraId="37A6A02A" w14:textId="77777777" w:rsidR="00FA7F0E" w:rsidRDefault="00FA7F0E" w:rsidP="00A05E48">
            <w:pPr>
              <w:pStyle w:val="Standard"/>
              <w:spacing w:line="240" w:lineRule="auto"/>
            </w:pPr>
            <w:r>
              <w:t>Podmíněné příkazy</w:t>
            </w:r>
          </w:p>
          <w:p w14:paraId="29378E0B" w14:textId="1E72605B" w:rsidR="00FA7F0E" w:rsidRDefault="00FA7F0E" w:rsidP="00A05E48">
            <w:pPr>
              <w:pStyle w:val="Standard"/>
              <w:spacing w:line="240" w:lineRule="auto"/>
            </w:pPr>
          </w:p>
        </w:tc>
        <w:tc>
          <w:tcPr>
            <w:tcW w:w="3033" w:type="dxa"/>
          </w:tcPr>
          <w:p w14:paraId="14053756" w14:textId="77777777" w:rsidR="00A05E48" w:rsidRDefault="00A05E48" w:rsidP="00A05E48"/>
          <w:p w14:paraId="2A547B8C" w14:textId="1905F142" w:rsidR="00A05E48" w:rsidRDefault="00A05E48" w:rsidP="00A05E48">
            <w:r>
              <w:t>Programování v Pythonu</w:t>
            </w:r>
          </w:p>
          <w:p w14:paraId="5350F8B0" w14:textId="5988228D" w:rsidR="00A05E48" w:rsidRDefault="00A05E48" w:rsidP="00A05E48"/>
        </w:tc>
        <w:tc>
          <w:tcPr>
            <w:tcW w:w="1843" w:type="dxa"/>
          </w:tcPr>
          <w:p w14:paraId="646156B8" w14:textId="77777777" w:rsidR="00A05E48" w:rsidRDefault="00A05E48" w:rsidP="00A05E48">
            <w:pPr>
              <w:jc w:val="both"/>
            </w:pPr>
          </w:p>
        </w:tc>
        <w:tc>
          <w:tcPr>
            <w:tcW w:w="1948" w:type="dxa"/>
          </w:tcPr>
          <w:p w14:paraId="0548C86F" w14:textId="77777777" w:rsidR="00A05E48" w:rsidRDefault="00A05E48" w:rsidP="00A05E48">
            <w:pPr>
              <w:jc w:val="both"/>
            </w:pPr>
          </w:p>
        </w:tc>
      </w:tr>
      <w:tr w:rsidR="00A05E48" w14:paraId="3F4A7EC0" w14:textId="77777777" w:rsidTr="00AD58D3">
        <w:tc>
          <w:tcPr>
            <w:tcW w:w="3490" w:type="dxa"/>
          </w:tcPr>
          <w:p w14:paraId="17A1D541" w14:textId="77777777" w:rsidR="0075103D" w:rsidRDefault="0075103D" w:rsidP="0075103D">
            <w:pPr>
              <w:pStyle w:val="Standard"/>
              <w:spacing w:line="240" w:lineRule="auto"/>
              <w:ind w:left="306"/>
            </w:pPr>
          </w:p>
          <w:p w14:paraId="4BABED00" w14:textId="367ECA72" w:rsidR="00A05E48" w:rsidRDefault="00A05E48" w:rsidP="0075103D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 xml:space="preserve">sestaví program pro desku </w:t>
            </w:r>
            <w:proofErr w:type="spellStart"/>
            <w:proofErr w:type="gramStart"/>
            <w:r>
              <w:t>Micro:bit</w:t>
            </w:r>
            <w:proofErr w:type="spellEnd"/>
            <w:proofErr w:type="gramEnd"/>
            <w:r>
              <w:t xml:space="preserve"> a otestuje jej</w:t>
            </w:r>
          </w:p>
          <w:p w14:paraId="1DB00127" w14:textId="77777777" w:rsidR="00A05E48" w:rsidRDefault="00A05E48" w:rsidP="00A05E48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>přečte program, najde v něm chybu a odstraní ji</w:t>
            </w:r>
          </w:p>
          <w:p w14:paraId="0428FB14" w14:textId="77777777" w:rsidR="00A05E48" w:rsidRDefault="00A05E48" w:rsidP="00A05E48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>používá opakování, rozhodování, proměnné</w:t>
            </w:r>
          </w:p>
          <w:p w14:paraId="3334F3CD" w14:textId="77777777" w:rsidR="00A05E48" w:rsidRDefault="00A05E48" w:rsidP="00A05E48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>ovládá výstupní zařízení desky</w:t>
            </w:r>
          </w:p>
          <w:p w14:paraId="1179C888" w14:textId="77777777" w:rsidR="00A05E48" w:rsidRDefault="00A05E48" w:rsidP="00A05E48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>používá vstupy ke spouštění a řízení běhu programu</w:t>
            </w:r>
          </w:p>
          <w:p w14:paraId="2F50CAC3" w14:textId="77777777" w:rsidR="00FA7F0E" w:rsidRDefault="00A05E48" w:rsidP="00FA7F0E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>připojí k desce další zařízení, které z desky ovládá</w:t>
            </w:r>
          </w:p>
          <w:p w14:paraId="4517D665" w14:textId="56428C32" w:rsidR="00A05E48" w:rsidRDefault="00A05E48" w:rsidP="00A05E48">
            <w:pPr>
              <w:pStyle w:val="Standard"/>
              <w:numPr>
                <w:ilvl w:val="0"/>
                <w:numId w:val="1"/>
              </w:numPr>
              <w:spacing w:line="240" w:lineRule="auto"/>
              <w:ind w:left="306"/>
            </w:pPr>
            <w:r>
              <w:t xml:space="preserve">vyřeší problém naprogramováním desky </w:t>
            </w:r>
            <w:proofErr w:type="spellStart"/>
            <w:proofErr w:type="gramStart"/>
            <w:r>
              <w:t>Micro:bit</w:t>
            </w:r>
            <w:proofErr w:type="spellEnd"/>
            <w:proofErr w:type="gramEnd"/>
          </w:p>
        </w:tc>
        <w:tc>
          <w:tcPr>
            <w:tcW w:w="1551" w:type="dxa"/>
          </w:tcPr>
          <w:p w14:paraId="7AA66FA3" w14:textId="77777777" w:rsidR="0075103D" w:rsidRDefault="0075103D" w:rsidP="00A05E48">
            <w:pPr>
              <w:jc w:val="both"/>
            </w:pPr>
          </w:p>
          <w:p w14:paraId="55B21E9C" w14:textId="42110AA3" w:rsidR="00A05E48" w:rsidRDefault="00A05E48" w:rsidP="00A05E48">
            <w:pPr>
              <w:jc w:val="both"/>
            </w:pPr>
            <w:proofErr w:type="gramStart"/>
            <w:r>
              <w:t>I – 9</w:t>
            </w:r>
            <w:proofErr w:type="gramEnd"/>
            <w:r>
              <w:t xml:space="preserve"> – 2 – 0</w:t>
            </w:r>
            <w:r w:rsidR="00520575">
              <w:t>2</w:t>
            </w:r>
          </w:p>
          <w:p w14:paraId="7EA01BE4" w14:textId="6A651587" w:rsidR="00A05E48" w:rsidRDefault="00A05E48" w:rsidP="00A05E48">
            <w:pPr>
              <w:jc w:val="both"/>
            </w:pPr>
            <w:proofErr w:type="gramStart"/>
            <w:r>
              <w:t>I – 9</w:t>
            </w:r>
            <w:proofErr w:type="gramEnd"/>
            <w:r>
              <w:t xml:space="preserve"> – 2 – 0</w:t>
            </w:r>
            <w:r w:rsidR="00520575">
              <w:t>3</w:t>
            </w:r>
          </w:p>
          <w:p w14:paraId="5F5AE4C0" w14:textId="3A16CB11" w:rsidR="00520575" w:rsidRDefault="00520575" w:rsidP="00520575">
            <w:pPr>
              <w:jc w:val="both"/>
            </w:pPr>
            <w:proofErr w:type="gramStart"/>
            <w:r>
              <w:t>I – 9</w:t>
            </w:r>
            <w:proofErr w:type="gramEnd"/>
            <w:r>
              <w:t xml:space="preserve"> – 2 – 04</w:t>
            </w:r>
          </w:p>
          <w:p w14:paraId="3D067B62" w14:textId="77777777" w:rsidR="00520575" w:rsidRDefault="00520575" w:rsidP="00520575">
            <w:pPr>
              <w:jc w:val="both"/>
            </w:pPr>
            <w:proofErr w:type="gramStart"/>
            <w:r>
              <w:t>I – 9</w:t>
            </w:r>
            <w:proofErr w:type="gramEnd"/>
            <w:r>
              <w:t xml:space="preserve"> – 2 – 05</w:t>
            </w:r>
          </w:p>
          <w:p w14:paraId="3CB82C14" w14:textId="1E0F364F" w:rsidR="00520575" w:rsidRDefault="00520575" w:rsidP="00520575">
            <w:pPr>
              <w:jc w:val="both"/>
            </w:pPr>
            <w:proofErr w:type="gramStart"/>
            <w:r>
              <w:t>I – 9</w:t>
            </w:r>
            <w:proofErr w:type="gramEnd"/>
            <w:r>
              <w:t xml:space="preserve"> – 2 – 06</w:t>
            </w:r>
          </w:p>
          <w:p w14:paraId="3E88C446" w14:textId="2D4D21F0" w:rsidR="00520575" w:rsidRDefault="00520575" w:rsidP="00A05E48">
            <w:pPr>
              <w:jc w:val="both"/>
            </w:pPr>
          </w:p>
        </w:tc>
        <w:tc>
          <w:tcPr>
            <w:tcW w:w="3261" w:type="dxa"/>
          </w:tcPr>
          <w:p w14:paraId="76ECA76A" w14:textId="77777777" w:rsidR="00A05E48" w:rsidRDefault="00A05E48" w:rsidP="00A05E48">
            <w:pPr>
              <w:pStyle w:val="Standard"/>
              <w:spacing w:line="240" w:lineRule="auto"/>
            </w:pPr>
          </w:p>
          <w:p w14:paraId="6FDF726F" w14:textId="77777777" w:rsidR="00A05E48" w:rsidRDefault="00A05E48" w:rsidP="00A05E48">
            <w:pPr>
              <w:pStyle w:val="Standard"/>
              <w:spacing w:line="240" w:lineRule="auto"/>
            </w:pPr>
            <w:r>
              <w:t xml:space="preserve">Sestavení programu a oživení </w:t>
            </w:r>
            <w:proofErr w:type="spellStart"/>
            <w:proofErr w:type="gramStart"/>
            <w:r>
              <w:t>Micro:bitu</w:t>
            </w:r>
            <w:proofErr w:type="spellEnd"/>
            <w:proofErr w:type="gramEnd"/>
          </w:p>
          <w:p w14:paraId="6A35FFF0" w14:textId="77777777" w:rsidR="00A05E48" w:rsidRDefault="00A05E48" w:rsidP="00A05E48">
            <w:pPr>
              <w:pStyle w:val="Standard"/>
              <w:spacing w:line="240" w:lineRule="auto"/>
            </w:pPr>
            <w:r>
              <w:t>Ovládání LED displeje</w:t>
            </w:r>
          </w:p>
          <w:p w14:paraId="34A87E84" w14:textId="77777777" w:rsidR="00A05E48" w:rsidRDefault="00A05E48" w:rsidP="00A05E48">
            <w:pPr>
              <w:pStyle w:val="Standard"/>
              <w:spacing w:line="240" w:lineRule="auto"/>
            </w:pPr>
            <w:proofErr w:type="gramStart"/>
            <w:r>
              <w:t>Tlačítka  a</w:t>
            </w:r>
            <w:proofErr w:type="gramEnd"/>
            <w:r>
              <w:t xml:space="preserve"> senzory náklonu</w:t>
            </w:r>
          </w:p>
          <w:p w14:paraId="3F0A701C" w14:textId="77777777" w:rsidR="00A05E48" w:rsidRDefault="00A05E48" w:rsidP="00A05E48">
            <w:pPr>
              <w:pStyle w:val="Standard"/>
              <w:spacing w:line="240" w:lineRule="auto"/>
            </w:pPr>
            <w:r>
              <w:t>Připojení sluchátek, tvorba hudby</w:t>
            </w:r>
          </w:p>
          <w:p w14:paraId="1FDE7445" w14:textId="65D7AA5F" w:rsidR="00A05E48" w:rsidRDefault="00A05E48" w:rsidP="00A05E48">
            <w:pPr>
              <w:pStyle w:val="Standard"/>
              <w:spacing w:line="240" w:lineRule="auto"/>
            </w:pPr>
            <w:r>
              <w:t xml:space="preserve">Orientace a pohyb </w:t>
            </w:r>
            <w:proofErr w:type="spellStart"/>
            <w:proofErr w:type="gramStart"/>
            <w:r>
              <w:t>Micro:bitu</w:t>
            </w:r>
            <w:proofErr w:type="spellEnd"/>
            <w:proofErr w:type="gramEnd"/>
            <w:r>
              <w:t xml:space="preserve"> v prostoru</w:t>
            </w:r>
          </w:p>
        </w:tc>
        <w:tc>
          <w:tcPr>
            <w:tcW w:w="3033" w:type="dxa"/>
          </w:tcPr>
          <w:p w14:paraId="1603F6A7" w14:textId="77777777" w:rsidR="00A05E48" w:rsidRDefault="00A05E48" w:rsidP="00A05E48"/>
          <w:p w14:paraId="5883EEE4" w14:textId="301E5086" w:rsidR="00A05E48" w:rsidRDefault="00A05E48" w:rsidP="00A05E48">
            <w:r>
              <w:t>Programování hardwarové desky</w:t>
            </w:r>
          </w:p>
          <w:p w14:paraId="341F2F71" w14:textId="42C990FD" w:rsidR="00A05E48" w:rsidRDefault="00A05E48" w:rsidP="00A05E48"/>
        </w:tc>
        <w:tc>
          <w:tcPr>
            <w:tcW w:w="1843" w:type="dxa"/>
          </w:tcPr>
          <w:p w14:paraId="2B6BDA9E" w14:textId="77777777" w:rsidR="00A05E48" w:rsidRDefault="00A05E48" w:rsidP="00A05E48">
            <w:pPr>
              <w:jc w:val="both"/>
            </w:pPr>
          </w:p>
        </w:tc>
        <w:tc>
          <w:tcPr>
            <w:tcW w:w="1948" w:type="dxa"/>
          </w:tcPr>
          <w:p w14:paraId="63AEADB2" w14:textId="77777777" w:rsidR="00A05E48" w:rsidRDefault="00A05E48" w:rsidP="00A05E48">
            <w:pPr>
              <w:jc w:val="both"/>
            </w:pPr>
          </w:p>
        </w:tc>
      </w:tr>
    </w:tbl>
    <w:p w14:paraId="5A2FB8E5" w14:textId="77777777" w:rsidR="00FD6054" w:rsidRDefault="00FD6054" w:rsidP="0097320A">
      <w:pPr>
        <w:jc w:val="both"/>
      </w:pPr>
    </w:p>
    <w:p w14:paraId="73D50606" w14:textId="77777777" w:rsidR="00FD6054" w:rsidRDefault="00FD6054" w:rsidP="0097320A">
      <w:pPr>
        <w:jc w:val="both"/>
      </w:pPr>
    </w:p>
    <w:p w14:paraId="4E551668" w14:textId="77777777" w:rsidR="00FD6054" w:rsidRDefault="00FD6054" w:rsidP="0097320A">
      <w:pPr>
        <w:jc w:val="both"/>
      </w:pPr>
    </w:p>
    <w:p w14:paraId="314961EF" w14:textId="77777777" w:rsidR="00FD6054" w:rsidRDefault="00FD6054" w:rsidP="0097320A">
      <w:pPr>
        <w:jc w:val="both"/>
      </w:pPr>
    </w:p>
    <w:p w14:paraId="673ED29B" w14:textId="77777777" w:rsidR="00504B04" w:rsidRDefault="00504B04" w:rsidP="0097320A">
      <w:pPr>
        <w:jc w:val="both"/>
      </w:pPr>
    </w:p>
    <w:sectPr w:rsidR="00504B04" w:rsidSect="00F47D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37D2B" w14:textId="77777777" w:rsidR="00F47DD2" w:rsidRDefault="00F47DD2" w:rsidP="00C81596">
      <w:r>
        <w:separator/>
      </w:r>
    </w:p>
  </w:endnote>
  <w:endnote w:type="continuationSeparator" w:id="0">
    <w:p w14:paraId="7DDCE8AD" w14:textId="77777777" w:rsidR="00F47DD2" w:rsidRDefault="00F47DD2" w:rsidP="00C81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Linux Libertine G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FCC54C" w14:textId="77777777" w:rsidR="00C81596" w:rsidRDefault="00C8159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BD8A31" w14:textId="77777777" w:rsidR="00C81596" w:rsidRDefault="00C8159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1E3D9" w14:textId="77777777" w:rsidR="00C81596" w:rsidRDefault="00C8159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E15ABB" w14:textId="77777777" w:rsidR="00F47DD2" w:rsidRDefault="00F47DD2" w:rsidP="00C81596">
      <w:r>
        <w:separator/>
      </w:r>
    </w:p>
  </w:footnote>
  <w:footnote w:type="continuationSeparator" w:id="0">
    <w:p w14:paraId="3617AF42" w14:textId="77777777" w:rsidR="00F47DD2" w:rsidRDefault="00F47DD2" w:rsidP="00C815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8C3E1" w14:textId="77777777" w:rsidR="00C81596" w:rsidRDefault="00C8159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D9DFF" w14:textId="77777777" w:rsidR="00C81596" w:rsidRDefault="00C8159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49CCE" w14:textId="77777777" w:rsidR="00C81596" w:rsidRDefault="00C815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8C3255"/>
    <w:multiLevelType w:val="multilevel"/>
    <w:tmpl w:val="61EAB074"/>
    <w:styleLink w:val="WWNum4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6CB166C"/>
    <w:multiLevelType w:val="multilevel"/>
    <w:tmpl w:val="DC4E397C"/>
    <w:styleLink w:val="WWNum40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CB0442A"/>
    <w:multiLevelType w:val="multilevel"/>
    <w:tmpl w:val="943EB7E6"/>
    <w:styleLink w:val="WWNum3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7940009"/>
    <w:multiLevelType w:val="multilevel"/>
    <w:tmpl w:val="26C0D772"/>
    <w:styleLink w:val="WWNum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C737B88"/>
    <w:multiLevelType w:val="multilevel"/>
    <w:tmpl w:val="ECAC0EB8"/>
    <w:styleLink w:val="WWNum8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018454F"/>
    <w:multiLevelType w:val="multilevel"/>
    <w:tmpl w:val="5B08D19A"/>
    <w:styleLink w:val="WWNum45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7CF11C6"/>
    <w:multiLevelType w:val="multilevel"/>
    <w:tmpl w:val="003C5494"/>
    <w:styleLink w:val="WWNum26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9D124B2"/>
    <w:multiLevelType w:val="multilevel"/>
    <w:tmpl w:val="0DF26A20"/>
    <w:styleLink w:val="WWNum2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94148F1"/>
    <w:multiLevelType w:val="multilevel"/>
    <w:tmpl w:val="2C2033FC"/>
    <w:styleLink w:val="WWNum10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5CB14010"/>
    <w:multiLevelType w:val="multilevel"/>
    <w:tmpl w:val="B6A0A87C"/>
    <w:styleLink w:val="WWNum4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5DA00387"/>
    <w:multiLevelType w:val="multilevel"/>
    <w:tmpl w:val="F3D4941C"/>
    <w:styleLink w:val="WWNum44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70693F8D"/>
    <w:multiLevelType w:val="multilevel"/>
    <w:tmpl w:val="6B9475EE"/>
    <w:styleLink w:val="WWNum15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72532412"/>
    <w:multiLevelType w:val="multilevel"/>
    <w:tmpl w:val="1220CC94"/>
    <w:styleLink w:val="WWNum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78325D27"/>
    <w:multiLevelType w:val="multilevel"/>
    <w:tmpl w:val="D01413B2"/>
    <w:styleLink w:val="WWNum5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7DCE28F3"/>
    <w:multiLevelType w:val="hybridMultilevel"/>
    <w:tmpl w:val="71542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872738"/>
    <w:multiLevelType w:val="multilevel"/>
    <w:tmpl w:val="937A2A7C"/>
    <w:styleLink w:val="WWNum39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039553871">
    <w:abstractNumId w:val="12"/>
  </w:num>
  <w:num w:numId="2" w16cid:durableId="643391319">
    <w:abstractNumId w:val="3"/>
  </w:num>
  <w:num w:numId="3" w16cid:durableId="1938514335">
    <w:abstractNumId w:val="8"/>
  </w:num>
  <w:num w:numId="4" w16cid:durableId="574900972">
    <w:abstractNumId w:val="4"/>
  </w:num>
  <w:num w:numId="5" w16cid:durableId="1161238864">
    <w:abstractNumId w:val="6"/>
  </w:num>
  <w:num w:numId="6" w16cid:durableId="617494335">
    <w:abstractNumId w:val="1"/>
  </w:num>
  <w:num w:numId="7" w16cid:durableId="414713059">
    <w:abstractNumId w:val="5"/>
  </w:num>
  <w:num w:numId="8" w16cid:durableId="124934528">
    <w:abstractNumId w:val="0"/>
  </w:num>
  <w:num w:numId="9" w16cid:durableId="1238006780">
    <w:abstractNumId w:val="9"/>
  </w:num>
  <w:num w:numId="10" w16cid:durableId="173304788">
    <w:abstractNumId w:val="13"/>
  </w:num>
  <w:num w:numId="11" w16cid:durableId="38405593">
    <w:abstractNumId w:val="15"/>
  </w:num>
  <w:num w:numId="12" w16cid:durableId="1820145388">
    <w:abstractNumId w:val="7"/>
  </w:num>
  <w:num w:numId="13" w16cid:durableId="648247482">
    <w:abstractNumId w:val="14"/>
  </w:num>
  <w:num w:numId="14" w16cid:durableId="320935110">
    <w:abstractNumId w:val="2"/>
  </w:num>
  <w:num w:numId="15" w16cid:durableId="1829398015">
    <w:abstractNumId w:val="10"/>
  </w:num>
  <w:num w:numId="16" w16cid:durableId="14811926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404"/>
    <w:rsid w:val="00056DE2"/>
    <w:rsid w:val="00076B25"/>
    <w:rsid w:val="00082710"/>
    <w:rsid w:val="000F3007"/>
    <w:rsid w:val="00127420"/>
    <w:rsid w:val="00132D8F"/>
    <w:rsid w:val="00133CC2"/>
    <w:rsid w:val="001376A8"/>
    <w:rsid w:val="002C6BCC"/>
    <w:rsid w:val="002E597D"/>
    <w:rsid w:val="00304A6E"/>
    <w:rsid w:val="00324133"/>
    <w:rsid w:val="0034751B"/>
    <w:rsid w:val="003D7155"/>
    <w:rsid w:val="003D7819"/>
    <w:rsid w:val="004A2863"/>
    <w:rsid w:val="00504B04"/>
    <w:rsid w:val="00520575"/>
    <w:rsid w:val="00650FA7"/>
    <w:rsid w:val="006746AC"/>
    <w:rsid w:val="00677B45"/>
    <w:rsid w:val="006C623E"/>
    <w:rsid w:val="00715B46"/>
    <w:rsid w:val="0075103D"/>
    <w:rsid w:val="00754746"/>
    <w:rsid w:val="00763404"/>
    <w:rsid w:val="00777297"/>
    <w:rsid w:val="007C2DA2"/>
    <w:rsid w:val="007D5D7C"/>
    <w:rsid w:val="00803923"/>
    <w:rsid w:val="00855284"/>
    <w:rsid w:val="008974BD"/>
    <w:rsid w:val="008C3081"/>
    <w:rsid w:val="00967795"/>
    <w:rsid w:val="0097320A"/>
    <w:rsid w:val="00974FEA"/>
    <w:rsid w:val="009B4807"/>
    <w:rsid w:val="00A05E48"/>
    <w:rsid w:val="00A21240"/>
    <w:rsid w:val="00A26137"/>
    <w:rsid w:val="00A32C22"/>
    <w:rsid w:val="00A665BA"/>
    <w:rsid w:val="00A8156E"/>
    <w:rsid w:val="00A9469E"/>
    <w:rsid w:val="00AB3120"/>
    <w:rsid w:val="00AD58D3"/>
    <w:rsid w:val="00B42692"/>
    <w:rsid w:val="00B623BD"/>
    <w:rsid w:val="00BF20DD"/>
    <w:rsid w:val="00C81596"/>
    <w:rsid w:val="00CC7A8A"/>
    <w:rsid w:val="00CE2F0D"/>
    <w:rsid w:val="00D0687C"/>
    <w:rsid w:val="00D120E0"/>
    <w:rsid w:val="00D56DBD"/>
    <w:rsid w:val="00D776DC"/>
    <w:rsid w:val="00D9189E"/>
    <w:rsid w:val="00DC5372"/>
    <w:rsid w:val="00DE4EEA"/>
    <w:rsid w:val="00E342AC"/>
    <w:rsid w:val="00E56F3C"/>
    <w:rsid w:val="00EE371A"/>
    <w:rsid w:val="00F47DD2"/>
    <w:rsid w:val="00F65008"/>
    <w:rsid w:val="00FA7F0E"/>
    <w:rsid w:val="00FB1ECE"/>
    <w:rsid w:val="00FC02E6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CB812"/>
  <w15:docId w15:val="{FBB06C88-A8C0-4CE1-B462-EE20F099A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04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D58D3"/>
    <w:pPr>
      <w:widowControl w:val="0"/>
      <w:suppressAutoHyphens/>
      <w:autoSpaceDN w:val="0"/>
      <w:spacing w:line="276" w:lineRule="auto"/>
      <w:textAlignment w:val="baseline"/>
    </w:pPr>
    <w:rPr>
      <w:rFonts w:ascii="Arial" w:eastAsia="Arial" w:hAnsi="Arial" w:cs="Arial"/>
      <w:sz w:val="22"/>
      <w:szCs w:val="22"/>
      <w:lang w:eastAsia="zh-CN" w:bidi="hi-IN"/>
    </w:rPr>
  </w:style>
  <w:style w:type="numbering" w:customStyle="1" w:styleId="WWNum2">
    <w:name w:val="WWNum2"/>
    <w:basedOn w:val="Bezseznamu"/>
    <w:rsid w:val="00AD58D3"/>
    <w:pPr>
      <w:numPr>
        <w:numId w:val="1"/>
      </w:numPr>
    </w:pPr>
  </w:style>
  <w:style w:type="paragraph" w:customStyle="1" w:styleId="Heading">
    <w:name w:val="Heading"/>
    <w:basedOn w:val="Standard"/>
    <w:next w:val="Normln"/>
    <w:rsid w:val="00AD58D3"/>
    <w:pPr>
      <w:keepNext/>
      <w:spacing w:before="240" w:after="120"/>
    </w:pPr>
    <w:rPr>
      <w:rFonts w:ascii="Liberation Sans" w:eastAsia="Linux Libertine G" w:hAnsi="Liberation Sans" w:cs="Linux Libertine G"/>
      <w:sz w:val="28"/>
      <w:szCs w:val="28"/>
    </w:rPr>
  </w:style>
  <w:style w:type="numbering" w:customStyle="1" w:styleId="WWNum1">
    <w:name w:val="WWNum1"/>
    <w:basedOn w:val="Bezseznamu"/>
    <w:rsid w:val="00AD58D3"/>
    <w:pPr>
      <w:numPr>
        <w:numId w:val="2"/>
      </w:numPr>
    </w:pPr>
  </w:style>
  <w:style w:type="numbering" w:customStyle="1" w:styleId="WWNum10">
    <w:name w:val="WWNum10"/>
    <w:basedOn w:val="Bezseznamu"/>
    <w:rsid w:val="00AD58D3"/>
    <w:pPr>
      <w:numPr>
        <w:numId w:val="3"/>
      </w:numPr>
    </w:pPr>
  </w:style>
  <w:style w:type="numbering" w:customStyle="1" w:styleId="WWNum8">
    <w:name w:val="WWNum8"/>
    <w:basedOn w:val="Bezseznamu"/>
    <w:rsid w:val="00AD58D3"/>
    <w:pPr>
      <w:numPr>
        <w:numId w:val="4"/>
      </w:numPr>
    </w:pPr>
  </w:style>
  <w:style w:type="numbering" w:customStyle="1" w:styleId="WWNum26">
    <w:name w:val="WWNum26"/>
    <w:basedOn w:val="Bezseznamu"/>
    <w:rsid w:val="00FC02E6"/>
    <w:pPr>
      <w:numPr>
        <w:numId w:val="5"/>
      </w:numPr>
    </w:pPr>
  </w:style>
  <w:style w:type="numbering" w:customStyle="1" w:styleId="WWNum40">
    <w:name w:val="WWNum40"/>
    <w:basedOn w:val="Bezseznamu"/>
    <w:rsid w:val="006C623E"/>
    <w:pPr>
      <w:numPr>
        <w:numId w:val="6"/>
      </w:numPr>
    </w:pPr>
  </w:style>
  <w:style w:type="numbering" w:customStyle="1" w:styleId="WWNum45">
    <w:name w:val="WWNum45"/>
    <w:basedOn w:val="Bezseznamu"/>
    <w:rsid w:val="006C623E"/>
    <w:pPr>
      <w:numPr>
        <w:numId w:val="7"/>
      </w:numPr>
    </w:pPr>
  </w:style>
  <w:style w:type="numbering" w:customStyle="1" w:styleId="WWNum4">
    <w:name w:val="WWNum4"/>
    <w:basedOn w:val="Bezseznamu"/>
    <w:rsid w:val="002E597D"/>
    <w:pPr>
      <w:numPr>
        <w:numId w:val="8"/>
      </w:numPr>
    </w:pPr>
  </w:style>
  <w:style w:type="numbering" w:customStyle="1" w:styleId="WWNum41">
    <w:name w:val="WWNum41"/>
    <w:basedOn w:val="Bezseznamu"/>
    <w:rsid w:val="002E597D"/>
    <w:pPr>
      <w:numPr>
        <w:numId w:val="9"/>
      </w:numPr>
    </w:pPr>
  </w:style>
  <w:style w:type="numbering" w:customStyle="1" w:styleId="WWNum5">
    <w:name w:val="WWNum5"/>
    <w:basedOn w:val="Bezseznamu"/>
    <w:rsid w:val="002E597D"/>
    <w:pPr>
      <w:numPr>
        <w:numId w:val="10"/>
      </w:numPr>
    </w:pPr>
  </w:style>
  <w:style w:type="numbering" w:customStyle="1" w:styleId="WWNum39">
    <w:name w:val="WWNum39"/>
    <w:basedOn w:val="Bezseznamu"/>
    <w:rsid w:val="002E597D"/>
    <w:pPr>
      <w:numPr>
        <w:numId w:val="11"/>
      </w:numPr>
    </w:pPr>
  </w:style>
  <w:style w:type="numbering" w:customStyle="1" w:styleId="WWNum22">
    <w:name w:val="WWNum22"/>
    <w:basedOn w:val="Bezseznamu"/>
    <w:rsid w:val="002E597D"/>
    <w:pPr>
      <w:numPr>
        <w:numId w:val="12"/>
      </w:numPr>
    </w:pPr>
  </w:style>
  <w:style w:type="numbering" w:customStyle="1" w:styleId="WWNum31">
    <w:name w:val="WWNum31"/>
    <w:basedOn w:val="Bezseznamu"/>
    <w:rsid w:val="00CC7A8A"/>
    <w:pPr>
      <w:numPr>
        <w:numId w:val="14"/>
      </w:numPr>
    </w:pPr>
  </w:style>
  <w:style w:type="numbering" w:customStyle="1" w:styleId="WWNum44">
    <w:name w:val="WWNum44"/>
    <w:basedOn w:val="Bezseznamu"/>
    <w:rsid w:val="006746AC"/>
    <w:pPr>
      <w:numPr>
        <w:numId w:val="15"/>
      </w:numPr>
    </w:pPr>
  </w:style>
  <w:style w:type="numbering" w:customStyle="1" w:styleId="WWNum15">
    <w:name w:val="WWNum15"/>
    <w:basedOn w:val="Bezseznamu"/>
    <w:rsid w:val="006746AC"/>
    <w:pPr>
      <w:numPr>
        <w:numId w:val="16"/>
      </w:numPr>
    </w:pPr>
  </w:style>
  <w:style w:type="paragraph" w:styleId="Zhlav">
    <w:name w:val="header"/>
    <w:basedOn w:val="Normln"/>
    <w:link w:val="ZhlavChar"/>
    <w:unhideWhenUsed/>
    <w:rsid w:val="00C8159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81596"/>
    <w:rPr>
      <w:sz w:val="24"/>
      <w:szCs w:val="24"/>
    </w:rPr>
  </w:style>
  <w:style w:type="paragraph" w:styleId="Zpat">
    <w:name w:val="footer"/>
    <w:basedOn w:val="Normln"/>
    <w:link w:val="ZpatChar"/>
    <w:unhideWhenUsed/>
    <w:rsid w:val="00C815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C8159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376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Dr. Vladimír Hůla</dc:creator>
  <cp:lastModifiedBy>Vaníková Alena</cp:lastModifiedBy>
  <cp:revision>2</cp:revision>
  <cp:lastPrinted>2024-04-09T10:00:00Z</cp:lastPrinted>
  <dcterms:created xsi:type="dcterms:W3CDTF">2024-04-09T10:03:00Z</dcterms:created>
  <dcterms:modified xsi:type="dcterms:W3CDTF">2024-04-09T10:03:00Z</dcterms:modified>
</cp:coreProperties>
</file>